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Kelsey Robinson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Richmond, VA • (559) 707-3855</w:t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sz w:val="22"/>
          <w:szCs w:val="22"/>
        </w:rPr>
      </w:pPr>
      <w:hyperlink r:id="rId6">
        <w:r w:rsidDel="00000000" w:rsidR="00000000" w:rsidRPr="00000000">
          <w:rPr>
            <w:rFonts w:ascii="Calibri" w:cs="Calibri" w:eastAsia="Calibri" w:hAnsi="Calibri"/>
            <w:color w:val="467886"/>
            <w:sz w:val="22"/>
            <w:szCs w:val="22"/>
            <w:u w:val="single"/>
            <w:rtl w:val="0"/>
          </w:rPr>
          <w:t xml:space="preserve">kelseyrobinson.93@gmail.com</w:t>
        </w:r>
      </w:hyperlink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• </w:t>
      </w:r>
      <w:hyperlink r:id="rId7">
        <w:r w:rsidDel="00000000" w:rsidR="00000000" w:rsidRPr="00000000">
          <w:rPr>
            <w:rFonts w:ascii="Calibri" w:cs="Calibri" w:eastAsia="Calibri" w:hAnsi="Calibri"/>
            <w:color w:val="467886"/>
            <w:sz w:val="22"/>
            <w:szCs w:val="22"/>
            <w:u w:val="single"/>
            <w:rtl w:val="0"/>
          </w:rPr>
          <w:t xml:space="preserve">linkedin.com/in/kelseyrobinson93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Calibri" w:cs="Calibri" w:eastAsia="Calibri" w:hAnsi="Calibri"/>
          <w:b w:val="1"/>
          <w:bCs w:val="1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2"/>
          <w:szCs w:val="32"/>
          <w:rtl w:val="0"/>
        </w:rPr>
        <w:t xml:space="preserve">Content Writer and Copy Editor</w:t>
      </w:r>
    </w:p>
    <w:p w:rsidR="00000000" w:rsidDel="00000000" w:rsidP="00000000" w:rsidRDefault="00000000" w:rsidRPr="00000000" w14:paraId="00000006">
      <w:pPr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Versatile writer and editor experienced in creating and revising copy for print magazines, solicitations, marketing collateral, and digital media while collaborating cross-functionally to help achieve organizational goals with an innovative and positive approach.</w:t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bottom w:color="000000" w:space="1" w:sz="12" w:val="single"/>
        </w:pBd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CORE COMPETENCIES</w:t>
      </w:r>
    </w:p>
    <w:p w:rsidR="00000000" w:rsidDel="00000000" w:rsidP="00000000" w:rsidRDefault="00000000" w:rsidRPr="00000000" w14:paraId="00000009">
      <w:pPr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AP Style • Brand Strategy • Communication • Copy Editing • Copywriting • Creative Writing • Interviewing • Journalism •  Marketing Planning • Project Management • Team Building • Research • Script Writing</w:t>
        <w:br w:type="textWrapping"/>
      </w:r>
    </w:p>
    <w:p w:rsidR="00000000" w:rsidDel="00000000" w:rsidP="00000000" w:rsidRDefault="00000000" w:rsidRPr="00000000" w14:paraId="0000000A">
      <w:pPr>
        <w:pBdr>
          <w:bottom w:color="000000" w:space="1" w:sz="12" w:val="single"/>
        </w:pBd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EXPERIENCE</w:t>
      </w:r>
    </w:p>
    <w:p w:rsidR="00000000" w:rsidDel="00000000" w:rsidP="00000000" w:rsidRDefault="00000000" w:rsidRPr="00000000" w14:paraId="0000000B">
      <w:pPr>
        <w:tabs>
          <w:tab w:val="right" w:leader="none" w:pos="10170"/>
        </w:tabs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sz w:val="22"/>
          <w:szCs w:val="22"/>
          <w:rtl w:val="0"/>
        </w:rPr>
        <w:t xml:space="preserve">Richmond magazine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| Richmond, VA</w:t>
        <w:tab/>
        <w:t xml:space="preserve">11/2024-present</w: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Associate Editor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Copy-edited text and layouts all articles in Richmond magazine, R•Home, and Richmond Bride (total 20 issues per year), including grammatical and stylistic corrections, fact-checking, and developmental suggestions.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Copy-edited client advertorial content in Richmond magazine, R•Home, and Richmond Bride.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Managed short- and long-term client projects, including planning content and themes; assigning articles; editing copy; managing project budgets; and collaborating with the art department.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Wrote various articles and columns for Richmond magazine, including conducting interviews and revising copy based on section editor feedback. 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Managed the UpFront section of Richmond magazine, including the table of contents, masthead, contributor information, Staff Insights column, Editor’s Note, and Publisher’s Note.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Coordinated and supervised the upkeep of all dining- and leisure-related listings (local guides) in Richmond magazine.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Adhered to AP Style, as well as in-house style rules, in all copy-editing.</w:t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  <w:i w:val="1"/>
          <w:i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2"/>
          <w:szCs w:val="22"/>
          <w:rtl w:val="0"/>
        </w:rPr>
        <w:t xml:space="preserve">Select Achievements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Collaborated with a team of coworkers to revise the Richmond magazine print media kit and draft a digital media kit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ind w:left="720" w:hanging="360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Spearheaded a new organizational process to streamline the managing and editing of all Richmond magazine listings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right" w:leader="none" w:pos="10170"/>
        </w:tabs>
        <w:rPr>
          <w:rFonts w:ascii="Calibri" w:cs="Calibri" w:eastAsia="Calibri" w:hAnsi="Calibri"/>
          <w:b w:val="1"/>
          <w:bCs w:val="1"/>
          <w:smallCap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right" w:leader="none" w:pos="10170"/>
        </w:tabs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sz w:val="22"/>
          <w:szCs w:val="22"/>
          <w:rtl w:val="0"/>
        </w:rPr>
        <w:t xml:space="preserve">WatchMojo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| Remote</w:t>
        <w:tab/>
        <w:t xml:space="preserve">9/2024-5/2026</w:t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Freelance Writer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Researched entertainment and pop culture topics including but not limited to TV shows, movies, cartoons, and animated films.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Conducted thorough fact-checking of all sources.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Wrote “top 10”-style YouTube scripts in adherence with WatchMojo style rules and incorporated all feedback or corrections from supervisors and editors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Managed time to complete complex deliverables on strict deadlines in a freelance environment.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Maintained a consistent amicable, humorous, and casual tone in all scripts.</w:t>
      </w:r>
    </w:p>
    <w:p w:rsidR="00000000" w:rsidDel="00000000" w:rsidP="00000000" w:rsidRDefault="00000000" w:rsidRPr="00000000" w14:paraId="0000001F">
      <w:pPr>
        <w:tabs>
          <w:tab w:val="right" w:leader="none" w:pos="10170"/>
        </w:tabs>
        <w:rPr>
          <w:rFonts w:ascii="Calibri" w:cs="Calibri" w:eastAsia="Calibri" w:hAnsi="Calibri"/>
          <w:b w:val="1"/>
          <w:bCs w:val="1"/>
          <w:smallCap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right" w:leader="none" w:pos="10170"/>
        </w:tabs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sz w:val="22"/>
          <w:szCs w:val="22"/>
          <w:rtl w:val="0"/>
        </w:rPr>
        <w:t xml:space="preserve">UVA Alumni Association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| Charlottesville, VA </w:t>
        <w:tab/>
        <w:t xml:space="preserve">6/2019-8/2024</w:t>
      </w:r>
    </w:p>
    <w:p w:rsidR="00000000" w:rsidDel="00000000" w:rsidP="00000000" w:rsidRDefault="00000000" w:rsidRPr="00000000" w14:paraId="00000021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Copywriter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Wrote, revised, and collaborated on copy for multiple events and solicitation campaigns per year, including emails, social media posts, video scripts, and print content. 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Tailored communications to the needs of segmented audiences by maintaining cohesive and engaging narratives and ensuring accuracy of information. 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Fact-checked and edited copy for grammar, spelling, AP Style rules, and UVA Alumni Association style guidelines.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Interviewed alumni and students (in person and virtually) and used the content to craft solicitations, testimonials, and other materials.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Collaborated with coworkers on diversity and inclusion initiatives and community building, including office-wide Bingo competitions, as part of an opt-in Culture Team.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  <w:i w:val="1"/>
          <w:i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2"/>
          <w:szCs w:val="22"/>
          <w:rtl w:val="0"/>
        </w:rPr>
        <w:t xml:space="preserve">Select Achievements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Brought a record high of 2,000+ attendees to Black Alumni Weekend 2024 through targeted marketing copy.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Raised upwards of $1 million in donations through Annual Fund campaign copy in fiscal year 23. 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Defined organizational brand through a communications audit of the Membership program and by drafting and revising copy for the brand and style guide.</w:t>
      </w:r>
    </w:p>
    <w:p w:rsidR="00000000" w:rsidDel="00000000" w:rsidP="00000000" w:rsidRDefault="00000000" w:rsidRPr="00000000" w14:paraId="0000002B">
      <w:pPr>
        <w:ind w:left="720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right" w:leader="none" w:pos="10170"/>
        </w:tabs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sz w:val="22"/>
          <w:szCs w:val="22"/>
          <w:rtl w:val="0"/>
        </w:rPr>
        <w:t xml:space="preserve">Virginia Continuing Legal Education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| Charlottesville, VA </w:t>
        <w:tab/>
        <w:t xml:space="preserve">7/2016-6/2019</w:t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Publications Editor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Revised legal handbooks for consistent syntax structure, tone, and grammar.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Edited and implemented styles for visual consistency in all documents.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Cross-referenced legal citations using Lexis Advance and other legal databases.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Collaborated with teammates on a social media task force to improve Virginia Continuing Legal Education and Virginia Law Foundation’s online presence. 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Wrote short-form copy to accompany Facebook content (including posts, video captions, and graphics). </w:t>
      </w:r>
    </w:p>
    <w:p w:rsidR="00000000" w:rsidDel="00000000" w:rsidP="00000000" w:rsidRDefault="00000000" w:rsidRPr="00000000" w14:paraId="00000033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right" w:leader="none" w:pos="10170"/>
        </w:tabs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sz w:val="22"/>
          <w:szCs w:val="22"/>
          <w:rtl w:val="0"/>
        </w:rPr>
        <w:t xml:space="preserve">Frederator Networks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| Remote </w:t>
        <w:tab/>
        <w:t xml:space="preserve">4/2016-12/2019</w:t>
      </w:r>
    </w:p>
    <w:p w:rsidR="00000000" w:rsidDel="00000000" w:rsidP="00000000" w:rsidRDefault="00000000" w:rsidRPr="00000000" w14:paraId="00000035">
      <w:pPr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Freelance Researcher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Researched various entertainment and pop culture topics, including but not limited to video games, cartoons, and animated films.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Wrote wide-ranging lists of 107 “fun facts” to be used as video scripts, as well as other formats such as timelines and themed compilations. 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Managed time to complete complex deliverables on strict deadlines in a freelance environment.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Maintained a consistent amicable, humorous, and casual tone in all scripts.</w:t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bottom w:color="000000" w:space="1" w:sz="12" w:val="single"/>
        </w:pBd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EDUCATION</w:t>
      </w:r>
    </w:p>
    <w:p w:rsidR="00000000" w:rsidDel="00000000" w:rsidP="00000000" w:rsidRDefault="00000000" w:rsidRPr="00000000" w14:paraId="0000003C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tabs>
          <w:tab w:val="right" w:leader="none" w:pos="10170"/>
        </w:tabs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sz w:val="22"/>
          <w:szCs w:val="22"/>
          <w:rtl w:val="0"/>
        </w:rPr>
        <w:t xml:space="preserve">James Madison University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| Harrisonburg, VA </w:t>
        <w:tab/>
        <w:t xml:space="preserve">8/2014-5/2016</w:t>
      </w:r>
    </w:p>
    <w:p w:rsidR="00000000" w:rsidDel="00000000" w:rsidP="00000000" w:rsidRDefault="00000000" w:rsidRPr="00000000" w14:paraId="0000003E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Master of Arts, Writing, Rhetoric and Technical Communication </w:t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right" w:leader="none" w:pos="10170"/>
        </w:tabs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sz w:val="22"/>
          <w:szCs w:val="22"/>
          <w:rtl w:val="0"/>
        </w:rPr>
        <w:t xml:space="preserve">Northern Arizona University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| Flagstaff, AZ </w:t>
        <w:tab/>
        <w:t xml:space="preserve">8/2011-5/2014</w:t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Bachelor of Arts, English with Creative Writing Certificate </w:t>
      </w:r>
    </w:p>
    <w:p w:rsidR="00000000" w:rsidDel="00000000" w:rsidP="00000000" w:rsidRDefault="00000000" w:rsidRPr="00000000" w14:paraId="00000042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Bdr>
          <w:bottom w:color="000000" w:space="1" w:sz="12" w:val="single"/>
        </w:pBd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TECHNICAL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Adobe Acrobat,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Airtable, Canva, G-Suite, Microsoft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365,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Monday.com, WordPress, Wrike</w:t>
      </w:r>
    </w:p>
    <w:p w:rsidR="00000000" w:rsidDel="00000000" w:rsidP="00000000" w:rsidRDefault="00000000" w:rsidRPr="00000000" w14:paraId="00000046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U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kelseyrobinson.93@gmail.com" TargetMode="External"/><Relationship Id="rId7" Type="http://schemas.openxmlformats.org/officeDocument/2006/relationships/hyperlink" Target="http://linkedin.com/in/kelseyrobinson93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